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A6BFA" w14:textId="77777777" w:rsidR="004319D3" w:rsidRDefault="004319D3" w:rsidP="004319D3">
      <w:pPr>
        <w:spacing w:after="0"/>
        <w:jc w:val="center"/>
        <w:rPr>
          <w:b/>
          <w:color w:val="C00000"/>
          <w:sz w:val="28"/>
          <w:szCs w:val="28"/>
        </w:rPr>
      </w:pPr>
      <w:r>
        <w:rPr>
          <w:b/>
          <w:color w:val="C00000"/>
          <w:sz w:val="28"/>
          <w:szCs w:val="28"/>
        </w:rPr>
        <w:t>The Independent Commission on Inclusion and Belonging</w:t>
      </w:r>
    </w:p>
    <w:p w14:paraId="00000001" w14:textId="043648BD" w:rsidR="0092036C" w:rsidRDefault="004319D3" w:rsidP="004319D3">
      <w:pPr>
        <w:spacing w:after="0"/>
        <w:jc w:val="center"/>
        <w:rPr>
          <w:b/>
          <w:color w:val="C00000"/>
          <w:sz w:val="28"/>
          <w:szCs w:val="28"/>
        </w:rPr>
      </w:pPr>
      <w:r>
        <w:rPr>
          <w:b/>
          <w:color w:val="C00000"/>
          <w:sz w:val="28"/>
          <w:szCs w:val="28"/>
        </w:rPr>
        <w:t xml:space="preserve"> in Multi-Ethnic </w:t>
      </w:r>
      <w:proofErr w:type="gramStart"/>
      <w:r>
        <w:rPr>
          <w:b/>
          <w:color w:val="C00000"/>
          <w:sz w:val="28"/>
          <w:szCs w:val="28"/>
        </w:rPr>
        <w:t>Newham  –</w:t>
      </w:r>
      <w:proofErr w:type="gramEnd"/>
      <w:r>
        <w:rPr>
          <w:b/>
          <w:color w:val="C00000"/>
          <w:sz w:val="28"/>
          <w:szCs w:val="28"/>
        </w:rPr>
        <w:t xml:space="preserve"> Call for Evidence</w:t>
      </w:r>
    </w:p>
    <w:p w14:paraId="56A71FC8" w14:textId="77777777" w:rsidR="004319D3" w:rsidRDefault="004319D3" w:rsidP="004319D3">
      <w:pPr>
        <w:spacing w:after="0"/>
        <w:jc w:val="center"/>
        <w:rPr>
          <w:b/>
          <w:color w:val="C00000"/>
          <w:sz w:val="28"/>
          <w:szCs w:val="28"/>
        </w:rPr>
      </w:pPr>
    </w:p>
    <w:p w14:paraId="07D68CC8" w14:textId="7EA030CD" w:rsidR="004319D3" w:rsidRDefault="004319D3" w:rsidP="004319D3">
      <w:pPr>
        <w:spacing w:after="0"/>
        <w:jc w:val="both"/>
        <w:rPr>
          <w:sz w:val="28"/>
          <w:szCs w:val="28"/>
        </w:rPr>
      </w:pPr>
      <w:r w:rsidRPr="004319D3">
        <w:rPr>
          <w:b/>
          <w:bCs/>
          <w:sz w:val="28"/>
          <w:szCs w:val="28"/>
        </w:rPr>
        <w:t xml:space="preserve">We are opening a call for evidence to hear from </w:t>
      </w:r>
      <w:r w:rsidR="00715BA8">
        <w:rPr>
          <w:b/>
          <w:bCs/>
          <w:sz w:val="28"/>
          <w:szCs w:val="28"/>
        </w:rPr>
        <w:t>a</w:t>
      </w:r>
      <w:r w:rsidR="00B27C0F">
        <w:rPr>
          <w:b/>
          <w:bCs/>
          <w:sz w:val="28"/>
          <w:szCs w:val="28"/>
        </w:rPr>
        <w:t xml:space="preserve">ny </w:t>
      </w:r>
      <w:r w:rsidRPr="004319D3">
        <w:rPr>
          <w:b/>
          <w:bCs/>
          <w:sz w:val="28"/>
          <w:szCs w:val="28"/>
        </w:rPr>
        <w:t xml:space="preserve">organisations and experts </w:t>
      </w:r>
      <w:sdt>
        <w:sdtPr>
          <w:rPr>
            <w:b/>
            <w:bCs/>
            <w:sz w:val="28"/>
            <w:szCs w:val="28"/>
          </w:rPr>
          <w:tag w:val="goog_rdk_0"/>
          <w:id w:val="161049392"/>
        </w:sdtPr>
        <w:sdtContent/>
      </w:sdt>
      <w:sdt>
        <w:sdtPr>
          <w:rPr>
            <w:b/>
            <w:bCs/>
            <w:sz w:val="28"/>
            <w:szCs w:val="28"/>
          </w:rPr>
          <w:tag w:val="goog_rdk_1"/>
          <w:id w:val="1563291906"/>
        </w:sdtPr>
        <w:sdtContent/>
      </w:sdt>
      <w:sdt>
        <w:sdtPr>
          <w:rPr>
            <w:b/>
            <w:bCs/>
            <w:sz w:val="28"/>
            <w:szCs w:val="28"/>
          </w:rPr>
          <w:tag w:val="goog_rdk_2"/>
          <w:id w:val="1239297502"/>
        </w:sdtPr>
        <w:sdtContent/>
      </w:sdt>
      <w:r w:rsidRPr="004319D3">
        <w:rPr>
          <w:b/>
          <w:bCs/>
          <w:sz w:val="28"/>
          <w:szCs w:val="28"/>
        </w:rPr>
        <w:t>in the borough working to strengthen inclusion and belonging, to inform our ideas, suggestions on good practice and recommendations.</w:t>
      </w:r>
      <w:r w:rsidRPr="004319D3">
        <w:rPr>
          <w:sz w:val="28"/>
          <w:szCs w:val="28"/>
        </w:rPr>
        <w:t xml:space="preserve"> </w:t>
      </w:r>
    </w:p>
    <w:p w14:paraId="7F3A60EE" w14:textId="77777777" w:rsidR="004319D3" w:rsidRPr="004319D3" w:rsidRDefault="004319D3" w:rsidP="004319D3">
      <w:pPr>
        <w:spacing w:after="0"/>
        <w:jc w:val="both"/>
        <w:rPr>
          <w:sz w:val="16"/>
          <w:szCs w:val="16"/>
        </w:rPr>
      </w:pPr>
    </w:p>
    <w:p w14:paraId="00000002" w14:textId="77777777" w:rsidR="0092036C" w:rsidRDefault="00000000" w:rsidP="004319D3">
      <w:pPr>
        <w:pBdr>
          <w:top w:val="single" w:sz="4" w:space="1" w:color="000000"/>
          <w:left w:val="single" w:sz="4" w:space="4" w:color="000000"/>
          <w:bottom w:val="single" w:sz="4" w:space="1" w:color="000000"/>
          <w:right w:val="single" w:sz="4" w:space="4" w:color="000000"/>
        </w:pBdr>
        <w:spacing w:after="0"/>
        <w:jc w:val="center"/>
        <w:rPr>
          <w:b/>
          <w:color w:val="156082"/>
          <w:sz w:val="28"/>
          <w:szCs w:val="28"/>
        </w:rPr>
      </w:pPr>
      <w:r>
        <w:rPr>
          <w:b/>
          <w:color w:val="156082"/>
          <w:sz w:val="28"/>
          <w:szCs w:val="28"/>
        </w:rPr>
        <w:t>About the commission</w:t>
      </w:r>
    </w:p>
    <w:p w14:paraId="1FBDF1B7" w14:textId="77777777" w:rsidR="004319D3" w:rsidRPr="004319D3" w:rsidRDefault="004319D3" w:rsidP="004319D3">
      <w:pPr>
        <w:pBdr>
          <w:top w:val="single" w:sz="4" w:space="1" w:color="000000"/>
          <w:left w:val="single" w:sz="4" w:space="4" w:color="000000"/>
          <w:bottom w:val="single" w:sz="4" w:space="1" w:color="000000"/>
          <w:right w:val="single" w:sz="4" w:space="4" w:color="000000"/>
        </w:pBdr>
        <w:spacing w:after="0"/>
        <w:jc w:val="center"/>
        <w:rPr>
          <w:b/>
          <w:color w:val="156082"/>
          <w:sz w:val="12"/>
          <w:szCs w:val="12"/>
        </w:rPr>
      </w:pPr>
    </w:p>
    <w:p w14:paraId="00000003" w14:textId="1731F062" w:rsidR="0092036C" w:rsidRDefault="00000000">
      <w:pPr>
        <w:pBdr>
          <w:top w:val="single" w:sz="4" w:space="1" w:color="000000"/>
          <w:left w:val="single" w:sz="4" w:space="4" w:color="000000"/>
          <w:bottom w:val="single" w:sz="4" w:space="1" w:color="000000"/>
          <w:right w:val="single" w:sz="4" w:space="4" w:color="000000"/>
        </w:pBdr>
        <w:jc w:val="both"/>
        <w:rPr>
          <w:sz w:val="24"/>
          <w:szCs w:val="24"/>
        </w:rPr>
      </w:pPr>
      <w:r>
        <w:rPr>
          <w:sz w:val="24"/>
          <w:szCs w:val="24"/>
        </w:rPr>
        <w:t>Over the next year, the new Independent Commission will explore what can be done to promote an inclusive culture in Newham where everyone can belong. We are researching the potential role of key</w:t>
      </w:r>
      <w:r w:rsidR="007B264A">
        <w:rPr>
          <w:sz w:val="24"/>
          <w:szCs w:val="24"/>
        </w:rPr>
        <w:t xml:space="preserve"> local</w:t>
      </w:r>
      <w:r>
        <w:rPr>
          <w:sz w:val="24"/>
          <w:szCs w:val="24"/>
        </w:rPr>
        <w:t xml:space="preserve"> institutions, including Newham Council, to bring this about. </w:t>
      </w:r>
    </w:p>
    <w:p w14:paraId="00000004" w14:textId="5F7D5727" w:rsidR="0092036C" w:rsidRDefault="00000000" w:rsidP="004319D3">
      <w:pPr>
        <w:pBdr>
          <w:top w:val="single" w:sz="4" w:space="1" w:color="000000"/>
          <w:left w:val="single" w:sz="4" w:space="4" w:color="000000"/>
          <w:bottom w:val="single" w:sz="4" w:space="1" w:color="000000"/>
          <w:right w:val="single" w:sz="4" w:space="4" w:color="000000"/>
        </w:pBdr>
        <w:spacing w:after="0"/>
        <w:jc w:val="both"/>
        <w:rPr>
          <w:sz w:val="24"/>
          <w:szCs w:val="24"/>
        </w:rPr>
      </w:pPr>
      <w:r>
        <w:rPr>
          <w:sz w:val="24"/>
          <w:szCs w:val="24"/>
        </w:rPr>
        <w:t xml:space="preserve">We acknowledge the good work many are </w:t>
      </w:r>
      <w:proofErr w:type="gramStart"/>
      <w:r>
        <w:rPr>
          <w:sz w:val="24"/>
          <w:szCs w:val="24"/>
        </w:rPr>
        <w:t>doing</w:t>
      </w:r>
      <w:proofErr w:type="gramEnd"/>
      <w:r>
        <w:rPr>
          <w:sz w:val="24"/>
          <w:szCs w:val="24"/>
        </w:rPr>
        <w:t xml:space="preserve"> and we are keen to learn from this, to ensure your expertise informs our recommendations. This call for evidence is one of several methods we are using to understand the perspectives of stakeholders in Newham, in addition to</w:t>
      </w:r>
      <w:r w:rsidR="007B264A">
        <w:rPr>
          <w:sz w:val="24"/>
          <w:szCs w:val="24"/>
        </w:rPr>
        <w:t xml:space="preserve"> conducting</w:t>
      </w:r>
      <w:r>
        <w:rPr>
          <w:sz w:val="24"/>
          <w:szCs w:val="24"/>
        </w:rPr>
        <w:t xml:space="preserve"> research with </w:t>
      </w:r>
      <w:proofErr w:type="gramStart"/>
      <w:r w:rsidR="004319D3">
        <w:rPr>
          <w:sz w:val="24"/>
          <w:szCs w:val="24"/>
        </w:rPr>
        <w:t>local</w:t>
      </w:r>
      <w:r>
        <w:rPr>
          <w:sz w:val="24"/>
          <w:szCs w:val="24"/>
        </w:rPr>
        <w:t xml:space="preserve"> residents</w:t>
      </w:r>
      <w:proofErr w:type="gramEnd"/>
      <w:r>
        <w:rPr>
          <w:sz w:val="24"/>
          <w:szCs w:val="24"/>
        </w:rPr>
        <w:t xml:space="preserve">. </w:t>
      </w:r>
    </w:p>
    <w:p w14:paraId="4250E8B4" w14:textId="34FC1D7A" w:rsidR="004319D3" w:rsidRDefault="00000000" w:rsidP="004319D3">
      <w:pPr>
        <w:spacing w:after="0"/>
      </w:pPr>
      <w:sdt>
        <w:sdtPr>
          <w:tag w:val="goog_rdk_3"/>
          <w:id w:val="899951676"/>
          <w:showingPlcHdr/>
        </w:sdtPr>
        <w:sdtContent>
          <w:r w:rsidR="004319D3">
            <w:t xml:space="preserve">     </w:t>
          </w:r>
        </w:sdtContent>
      </w:sdt>
    </w:p>
    <w:p w14:paraId="00000005" w14:textId="1B6D2634" w:rsidR="0092036C" w:rsidRDefault="004319D3" w:rsidP="004319D3">
      <w:pPr>
        <w:spacing w:after="0"/>
        <w:rPr>
          <w:rFonts w:eastAsia="Roboto" w:cs="Roboto"/>
          <w:b/>
          <w:color w:val="444746"/>
          <w:sz w:val="24"/>
          <w:szCs w:val="24"/>
        </w:rPr>
      </w:pPr>
      <w:r w:rsidRPr="004319D3">
        <w:rPr>
          <w:b/>
          <w:bCs/>
          <w:sz w:val="24"/>
          <w:szCs w:val="24"/>
          <w:u w:val="single"/>
        </w:rPr>
        <w:t>Please see the list of questions below</w:t>
      </w:r>
      <w:r w:rsidRPr="004319D3">
        <w:rPr>
          <w:u w:val="single"/>
        </w:rPr>
        <w:t>.</w:t>
      </w:r>
      <w:r>
        <w:t xml:space="preserve"> </w:t>
      </w:r>
      <w:r w:rsidRPr="007B264A">
        <w:rPr>
          <w:rFonts w:eastAsia="Roboto" w:cs="Roboto"/>
          <w:b/>
          <w:color w:val="444746"/>
          <w:sz w:val="24"/>
          <w:szCs w:val="24"/>
          <w:highlight w:val="white"/>
        </w:rPr>
        <w:t xml:space="preserve">We know how busy you are.  We are also keen to include your expertise.  Please answer only the questions that feel most relevant to you. </w:t>
      </w:r>
    </w:p>
    <w:p w14:paraId="752F52BC" w14:textId="77777777" w:rsidR="004319D3" w:rsidRPr="004319D3" w:rsidRDefault="004319D3" w:rsidP="004319D3">
      <w:pPr>
        <w:spacing w:after="0"/>
        <w:rPr>
          <w:b/>
          <w:sz w:val="12"/>
          <w:szCs w:val="12"/>
        </w:rPr>
      </w:pPr>
    </w:p>
    <w:p w14:paraId="00000006" w14:textId="6DCFB8AE" w:rsidR="0092036C" w:rsidRDefault="004319D3">
      <w:pPr>
        <w:rPr>
          <w:rFonts w:eastAsia="Roboto" w:cs="Roboto"/>
          <w:bCs/>
          <w:color w:val="444746"/>
          <w:sz w:val="24"/>
          <w:szCs w:val="24"/>
        </w:rPr>
      </w:pPr>
      <w:r w:rsidRPr="004319D3">
        <w:rPr>
          <w:b/>
          <w:sz w:val="24"/>
          <w:szCs w:val="24"/>
        </w:rPr>
        <w:t xml:space="preserve">Do not feel you have to cover </w:t>
      </w:r>
      <w:proofErr w:type="gramStart"/>
      <w:r w:rsidRPr="004319D3">
        <w:rPr>
          <w:b/>
          <w:sz w:val="24"/>
          <w:szCs w:val="24"/>
        </w:rPr>
        <w:t>all of</w:t>
      </w:r>
      <w:proofErr w:type="gramEnd"/>
      <w:r w:rsidRPr="004319D3">
        <w:rPr>
          <w:b/>
          <w:sz w:val="24"/>
          <w:szCs w:val="24"/>
        </w:rPr>
        <w:t xml:space="preserve"> these topics – submissions can be as short as you like</w:t>
      </w:r>
      <w:r w:rsidRPr="004319D3">
        <w:rPr>
          <w:sz w:val="24"/>
          <w:szCs w:val="24"/>
        </w:rPr>
        <w:t>.</w:t>
      </w:r>
      <w:r>
        <w:rPr>
          <w:sz w:val="24"/>
          <w:szCs w:val="24"/>
        </w:rPr>
        <w:t xml:space="preserve"> If you would like to submit a longer submission, we ask that you please aim to keep length under 3,000 words. </w:t>
      </w:r>
      <w:r w:rsidR="007B264A" w:rsidRPr="007B264A">
        <w:rPr>
          <w:rFonts w:eastAsia="Roboto" w:cs="Roboto"/>
          <w:bCs/>
          <w:color w:val="444746"/>
          <w:sz w:val="24"/>
          <w:szCs w:val="24"/>
          <w:highlight w:val="white"/>
        </w:rPr>
        <w:t>We also welcome submissions in alternative formats such as sending video recordings, if that is easier.</w:t>
      </w:r>
    </w:p>
    <w:p w14:paraId="306542DD" w14:textId="37C2F20D" w:rsidR="004319D3" w:rsidRPr="004319D3" w:rsidRDefault="004319D3" w:rsidP="004319D3">
      <w:pPr>
        <w:spacing w:after="0"/>
        <w:rPr>
          <w:sz w:val="24"/>
          <w:szCs w:val="24"/>
        </w:rPr>
      </w:pPr>
      <w:r w:rsidRPr="004319D3">
        <w:rPr>
          <w:b/>
          <w:bCs/>
          <w:sz w:val="24"/>
          <w:szCs w:val="24"/>
        </w:rPr>
        <w:t>Alternatively, if you would like to send us other forms of evidence, such as research papers, evaluations and project information packs, we welcome these to support our research</w:t>
      </w:r>
      <w:r w:rsidRPr="004319D3">
        <w:rPr>
          <w:sz w:val="24"/>
          <w:szCs w:val="24"/>
        </w:rPr>
        <w:t>.</w:t>
      </w:r>
    </w:p>
    <w:p w14:paraId="623FDE1B" w14:textId="77777777" w:rsidR="004319D3" w:rsidRDefault="004319D3" w:rsidP="004319D3">
      <w:pPr>
        <w:spacing w:after="0"/>
        <w:rPr>
          <w:sz w:val="24"/>
          <w:szCs w:val="24"/>
        </w:rPr>
      </w:pPr>
    </w:p>
    <w:p w14:paraId="0000000B" w14:textId="12D5B33D" w:rsidR="0092036C" w:rsidRDefault="00000000" w:rsidP="004319D3">
      <w:pPr>
        <w:spacing w:after="0"/>
        <w:rPr>
          <w:b/>
          <w:color w:val="C00000"/>
          <w:sz w:val="28"/>
          <w:szCs w:val="28"/>
        </w:rPr>
      </w:pPr>
      <w:r>
        <w:rPr>
          <w:b/>
          <w:color w:val="C00000"/>
          <w:sz w:val="28"/>
          <w:szCs w:val="28"/>
        </w:rPr>
        <w:t>How to submit</w:t>
      </w:r>
    </w:p>
    <w:p w14:paraId="63D5731B" w14:textId="77777777" w:rsidR="004319D3" w:rsidRPr="004319D3" w:rsidRDefault="00000000" w:rsidP="004319D3">
      <w:pPr>
        <w:spacing w:after="0"/>
        <w:rPr>
          <w:b/>
          <w:sz w:val="24"/>
          <w:szCs w:val="24"/>
        </w:rPr>
      </w:pPr>
      <w:r w:rsidRPr="004319D3">
        <w:rPr>
          <w:b/>
          <w:sz w:val="24"/>
          <w:szCs w:val="24"/>
        </w:rPr>
        <w:t xml:space="preserve">Written submissions should be sent to </w:t>
      </w:r>
      <w:r w:rsidRPr="004319D3">
        <w:rPr>
          <w:b/>
          <w:color w:val="0F9ED5" w:themeColor="accent4"/>
          <w:sz w:val="24"/>
          <w:szCs w:val="24"/>
        </w:rPr>
        <w:t xml:space="preserve">jake@britishfuture.org </w:t>
      </w:r>
      <w:r w:rsidRPr="004319D3">
        <w:rPr>
          <w:b/>
          <w:sz w:val="24"/>
          <w:szCs w:val="24"/>
        </w:rPr>
        <w:t xml:space="preserve">with ‘Call for Evidence’ as the subject. </w:t>
      </w:r>
      <w:r w:rsidR="004319D3" w:rsidRPr="004319D3">
        <w:rPr>
          <w:b/>
          <w:sz w:val="24"/>
          <w:szCs w:val="24"/>
        </w:rPr>
        <w:t xml:space="preserve">The deadline for submissions is </w:t>
      </w:r>
      <w:r w:rsidR="004319D3" w:rsidRPr="004319D3">
        <w:rPr>
          <w:b/>
          <w:sz w:val="24"/>
          <w:szCs w:val="24"/>
          <w:u w:val="single"/>
        </w:rPr>
        <w:t>Friday 26</w:t>
      </w:r>
      <w:r w:rsidR="004319D3" w:rsidRPr="004319D3">
        <w:rPr>
          <w:b/>
          <w:sz w:val="24"/>
          <w:szCs w:val="24"/>
          <w:u w:val="single"/>
          <w:vertAlign w:val="superscript"/>
        </w:rPr>
        <w:t>th</w:t>
      </w:r>
      <w:r w:rsidR="004319D3" w:rsidRPr="004319D3">
        <w:rPr>
          <w:b/>
          <w:sz w:val="24"/>
          <w:szCs w:val="24"/>
          <w:u w:val="single"/>
        </w:rPr>
        <w:t xml:space="preserve"> September</w:t>
      </w:r>
      <w:r w:rsidR="004319D3" w:rsidRPr="004319D3">
        <w:rPr>
          <w:b/>
          <w:sz w:val="24"/>
          <w:szCs w:val="24"/>
        </w:rPr>
        <w:t>.</w:t>
      </w:r>
    </w:p>
    <w:p w14:paraId="375AB2A0" w14:textId="77777777" w:rsidR="004319D3" w:rsidRPr="004319D3" w:rsidRDefault="004319D3" w:rsidP="004319D3">
      <w:pPr>
        <w:spacing w:after="0"/>
        <w:rPr>
          <w:sz w:val="16"/>
          <w:szCs w:val="16"/>
        </w:rPr>
      </w:pPr>
    </w:p>
    <w:p w14:paraId="575D096F" w14:textId="22EB48F5" w:rsidR="00CC2BE9" w:rsidRDefault="004319D3" w:rsidP="004319D3">
      <w:pPr>
        <w:spacing w:after="0"/>
        <w:rPr>
          <w:sz w:val="24"/>
          <w:szCs w:val="24"/>
        </w:rPr>
      </w:pPr>
      <w:r>
        <w:rPr>
          <w:sz w:val="24"/>
          <w:szCs w:val="24"/>
        </w:rPr>
        <w:t xml:space="preserve">Video recordings should be sent by WeTransfer to the same email address (let </w:t>
      </w:r>
      <w:r w:rsidRPr="007B264A">
        <w:rPr>
          <w:sz w:val="24"/>
          <w:szCs w:val="24"/>
        </w:rPr>
        <w:t xml:space="preserve">us know if you need any support to arrange this). </w:t>
      </w:r>
    </w:p>
    <w:p w14:paraId="2E145589" w14:textId="77777777" w:rsidR="004319D3" w:rsidRDefault="004319D3" w:rsidP="004319D3">
      <w:pPr>
        <w:spacing w:after="0"/>
        <w:rPr>
          <w:sz w:val="24"/>
          <w:szCs w:val="24"/>
        </w:rPr>
      </w:pPr>
    </w:p>
    <w:p w14:paraId="0000000D" w14:textId="77777777" w:rsidR="0092036C" w:rsidRDefault="00000000" w:rsidP="004319D3">
      <w:pPr>
        <w:pBdr>
          <w:top w:val="nil"/>
          <w:left w:val="nil"/>
          <w:bottom w:val="nil"/>
          <w:right w:val="nil"/>
          <w:between w:val="nil"/>
        </w:pBdr>
        <w:spacing w:after="0" w:line="240" w:lineRule="auto"/>
        <w:rPr>
          <w:color w:val="C00000"/>
          <w:sz w:val="28"/>
          <w:szCs w:val="28"/>
        </w:rPr>
      </w:pPr>
      <w:r>
        <w:rPr>
          <w:b/>
          <w:color w:val="C00000"/>
          <w:sz w:val="28"/>
          <w:szCs w:val="28"/>
        </w:rPr>
        <w:t>How will we use your evidence</w:t>
      </w:r>
    </w:p>
    <w:p w14:paraId="7D42DD8D" w14:textId="2E7AB74D" w:rsidR="007B264A" w:rsidRPr="004C3DE0" w:rsidRDefault="00000000" w:rsidP="004C3DE0">
      <w:pPr>
        <w:pBdr>
          <w:top w:val="nil"/>
          <w:left w:val="nil"/>
          <w:bottom w:val="nil"/>
          <w:right w:val="nil"/>
          <w:between w:val="nil"/>
        </w:pBdr>
        <w:spacing w:after="0" w:line="240" w:lineRule="auto"/>
        <w:rPr>
          <w:color w:val="000000"/>
          <w:sz w:val="24"/>
          <w:szCs w:val="24"/>
        </w:rPr>
      </w:pPr>
      <w:r>
        <w:rPr>
          <w:color w:val="000000"/>
          <w:sz w:val="24"/>
          <w:szCs w:val="24"/>
        </w:rPr>
        <w:t>The Commission may quote parts of your submission in its reports. When submitting your response, do let us know if you wish us to accept your submission anonymously. You are free to publish your own submission after it has been sent to us.</w:t>
      </w:r>
      <w:r w:rsidR="004319D3">
        <w:rPr>
          <w:color w:val="000000"/>
          <w:sz w:val="24"/>
          <w:szCs w:val="24"/>
        </w:rPr>
        <w:t xml:space="preserve"> </w:t>
      </w:r>
      <w:r>
        <w:rPr>
          <w:color w:val="000000"/>
          <w:sz w:val="24"/>
          <w:szCs w:val="24"/>
        </w:rPr>
        <w:t>The call for evidence process is undertaken in partnership with </w:t>
      </w:r>
      <w:hyperlink r:id="rId6">
        <w:r w:rsidR="0092036C" w:rsidRPr="007B264A">
          <w:rPr>
            <w:color w:val="0F9ED5" w:themeColor="accent4"/>
            <w:sz w:val="24"/>
            <w:szCs w:val="24"/>
            <w:u w:val="single"/>
          </w:rPr>
          <w:t>British Future</w:t>
        </w:r>
      </w:hyperlink>
      <w:r>
        <w:rPr>
          <w:color w:val="000000"/>
          <w:sz w:val="24"/>
          <w:szCs w:val="24"/>
        </w:rPr>
        <w:t> who are supporting the research of the Commission.</w:t>
      </w:r>
    </w:p>
    <w:p w14:paraId="7904E8A4" w14:textId="3167E73E" w:rsidR="007B264A" w:rsidRPr="007B264A" w:rsidRDefault="007B264A">
      <w:pPr>
        <w:jc w:val="center"/>
        <w:rPr>
          <w:b/>
          <w:color w:val="C00000"/>
          <w:sz w:val="28"/>
          <w:szCs w:val="28"/>
          <w:u w:val="single"/>
        </w:rPr>
      </w:pPr>
      <w:r w:rsidRPr="007B264A">
        <w:rPr>
          <w:b/>
          <w:color w:val="C00000"/>
          <w:sz w:val="28"/>
          <w:szCs w:val="28"/>
          <w:u w:val="single"/>
        </w:rPr>
        <w:lastRenderedPageBreak/>
        <w:t>Call for evidence questions</w:t>
      </w:r>
    </w:p>
    <w:p w14:paraId="00000014" w14:textId="713AD4DC" w:rsidR="0092036C" w:rsidRPr="007B264A" w:rsidRDefault="00000000">
      <w:pPr>
        <w:jc w:val="center"/>
        <w:rPr>
          <w:b/>
          <w:sz w:val="26"/>
          <w:szCs w:val="26"/>
          <w:u w:val="single"/>
        </w:rPr>
      </w:pPr>
      <w:r w:rsidRPr="007B264A">
        <w:rPr>
          <w:b/>
          <w:sz w:val="26"/>
          <w:szCs w:val="26"/>
          <w:u w:val="single"/>
        </w:rPr>
        <w:t>Newham Today</w:t>
      </w:r>
    </w:p>
    <w:p w14:paraId="00000015" w14:textId="4C813082" w:rsidR="0092036C" w:rsidRDefault="00000000">
      <w:pPr>
        <w:numPr>
          <w:ilvl w:val="0"/>
          <w:numId w:val="2"/>
        </w:numPr>
        <w:pBdr>
          <w:top w:val="nil"/>
          <w:left w:val="nil"/>
          <w:bottom w:val="nil"/>
          <w:right w:val="nil"/>
          <w:between w:val="nil"/>
        </w:pBdr>
        <w:tabs>
          <w:tab w:val="left" w:pos="851"/>
          <w:tab w:val="left" w:pos="1701"/>
          <w:tab w:val="left" w:pos="2835"/>
          <w:tab w:val="left" w:pos="4253"/>
        </w:tabs>
        <w:spacing w:after="0" w:line="240" w:lineRule="auto"/>
        <w:rPr>
          <w:b/>
          <w:color w:val="000000"/>
          <w:sz w:val="24"/>
          <w:szCs w:val="24"/>
        </w:rPr>
      </w:pPr>
      <w:r>
        <w:rPr>
          <w:b/>
          <w:color w:val="000000"/>
          <w:sz w:val="24"/>
          <w:szCs w:val="24"/>
        </w:rPr>
        <w:t xml:space="preserve">To what extent would you agree or disagree that institutions in Newham have made progress </w:t>
      </w:r>
      <w:r w:rsidR="007B264A">
        <w:rPr>
          <w:b/>
          <w:color w:val="000000"/>
          <w:sz w:val="24"/>
          <w:szCs w:val="24"/>
        </w:rPr>
        <w:t>in</w:t>
      </w:r>
      <w:r w:rsidR="00790A6D">
        <w:rPr>
          <w:b/>
          <w:color w:val="000000"/>
          <w:sz w:val="24"/>
          <w:szCs w:val="24"/>
        </w:rPr>
        <w:t xml:space="preserve"> building</w:t>
      </w:r>
      <w:r>
        <w:rPr>
          <w:b/>
          <w:color w:val="000000"/>
          <w:sz w:val="24"/>
          <w:szCs w:val="24"/>
        </w:rPr>
        <w:t xml:space="preserve"> inclusion and </w:t>
      </w:r>
      <w:r w:rsidR="004319D3">
        <w:rPr>
          <w:b/>
          <w:color w:val="000000"/>
          <w:sz w:val="24"/>
          <w:szCs w:val="24"/>
        </w:rPr>
        <w:t xml:space="preserve">a </w:t>
      </w:r>
      <w:r>
        <w:rPr>
          <w:b/>
          <w:color w:val="000000"/>
          <w:sz w:val="24"/>
          <w:szCs w:val="24"/>
        </w:rPr>
        <w:t>shared</w:t>
      </w:r>
      <w:r w:rsidR="004319D3">
        <w:rPr>
          <w:b/>
          <w:color w:val="000000"/>
          <w:sz w:val="24"/>
          <w:szCs w:val="24"/>
        </w:rPr>
        <w:t xml:space="preserve"> sense of</w:t>
      </w:r>
      <w:r>
        <w:rPr>
          <w:b/>
          <w:color w:val="000000"/>
          <w:sz w:val="24"/>
          <w:szCs w:val="24"/>
        </w:rPr>
        <w:t xml:space="preserve"> belonging </w:t>
      </w:r>
      <w:r w:rsidR="00790A6D">
        <w:rPr>
          <w:b/>
          <w:color w:val="000000"/>
          <w:sz w:val="24"/>
          <w:szCs w:val="24"/>
        </w:rPr>
        <w:t>(</w:t>
      </w:r>
      <w:r>
        <w:rPr>
          <w:b/>
          <w:color w:val="000000"/>
          <w:sz w:val="24"/>
          <w:szCs w:val="24"/>
        </w:rPr>
        <w:t>in the time that you have known the borough</w:t>
      </w:r>
      <w:r w:rsidR="00790A6D">
        <w:rPr>
          <w:b/>
          <w:color w:val="000000"/>
          <w:sz w:val="24"/>
          <w:szCs w:val="24"/>
        </w:rPr>
        <w:t>)</w:t>
      </w:r>
      <w:r>
        <w:rPr>
          <w:b/>
          <w:color w:val="000000"/>
          <w:sz w:val="24"/>
          <w:szCs w:val="24"/>
        </w:rPr>
        <w:t>?</w:t>
      </w:r>
    </w:p>
    <w:p w14:paraId="00000016" w14:textId="77777777" w:rsidR="0092036C" w:rsidRDefault="0092036C">
      <w:pPr>
        <w:pBdr>
          <w:top w:val="nil"/>
          <w:left w:val="nil"/>
          <w:bottom w:val="nil"/>
          <w:right w:val="nil"/>
          <w:between w:val="nil"/>
        </w:pBdr>
        <w:tabs>
          <w:tab w:val="left" w:pos="851"/>
          <w:tab w:val="left" w:pos="1701"/>
          <w:tab w:val="left" w:pos="2835"/>
          <w:tab w:val="left" w:pos="4253"/>
        </w:tabs>
        <w:spacing w:after="0" w:line="240" w:lineRule="auto"/>
        <w:rPr>
          <w:b/>
          <w:color w:val="000000"/>
          <w:sz w:val="24"/>
          <w:szCs w:val="24"/>
        </w:rPr>
      </w:pPr>
    </w:p>
    <w:p w14:paraId="00000017" w14:textId="77777777" w:rsidR="0092036C" w:rsidRDefault="00000000">
      <w:pPr>
        <w:numPr>
          <w:ilvl w:val="0"/>
          <w:numId w:val="2"/>
        </w:numPr>
        <w:pBdr>
          <w:top w:val="nil"/>
          <w:left w:val="nil"/>
          <w:bottom w:val="nil"/>
          <w:right w:val="nil"/>
          <w:between w:val="nil"/>
        </w:pBdr>
        <w:tabs>
          <w:tab w:val="left" w:pos="851"/>
          <w:tab w:val="left" w:pos="1701"/>
          <w:tab w:val="left" w:pos="2835"/>
          <w:tab w:val="left" w:pos="4253"/>
        </w:tabs>
        <w:spacing w:after="0" w:line="240" w:lineRule="auto"/>
        <w:rPr>
          <w:b/>
          <w:color w:val="000000"/>
          <w:sz w:val="24"/>
          <w:szCs w:val="24"/>
        </w:rPr>
      </w:pPr>
      <w:r>
        <w:rPr>
          <w:b/>
          <w:color w:val="000000"/>
          <w:sz w:val="24"/>
          <w:szCs w:val="24"/>
        </w:rPr>
        <w:t>What would you identify as the main things that unite people or divide people in Newham today? Are any of these unique to Newham?</w:t>
      </w:r>
    </w:p>
    <w:p w14:paraId="00000018" w14:textId="77777777" w:rsidR="0092036C" w:rsidRDefault="0092036C">
      <w:pPr>
        <w:pBdr>
          <w:top w:val="nil"/>
          <w:left w:val="nil"/>
          <w:bottom w:val="nil"/>
          <w:right w:val="nil"/>
          <w:between w:val="nil"/>
        </w:pBdr>
        <w:rPr>
          <w:color w:val="000000"/>
          <w:sz w:val="24"/>
          <w:szCs w:val="24"/>
        </w:rPr>
      </w:pPr>
    </w:p>
    <w:p w14:paraId="00000019" w14:textId="77777777" w:rsidR="0092036C" w:rsidRPr="007B264A" w:rsidRDefault="00000000">
      <w:pPr>
        <w:jc w:val="center"/>
        <w:rPr>
          <w:b/>
          <w:sz w:val="26"/>
          <w:szCs w:val="26"/>
          <w:u w:val="single"/>
        </w:rPr>
      </w:pPr>
      <w:r w:rsidRPr="007B264A">
        <w:rPr>
          <w:b/>
          <w:sz w:val="26"/>
          <w:szCs w:val="26"/>
          <w:u w:val="single"/>
        </w:rPr>
        <w:t>The role of all institutions in Newham</w:t>
      </w:r>
    </w:p>
    <w:p w14:paraId="0000001A" w14:textId="6E4902BF" w:rsidR="0092036C" w:rsidRDefault="00000000">
      <w:pPr>
        <w:numPr>
          <w:ilvl w:val="0"/>
          <w:numId w:val="2"/>
        </w:numPr>
        <w:pBdr>
          <w:top w:val="nil"/>
          <w:left w:val="nil"/>
          <w:bottom w:val="nil"/>
          <w:right w:val="nil"/>
          <w:between w:val="nil"/>
        </w:pBdr>
        <w:rPr>
          <w:b/>
          <w:color w:val="000000"/>
          <w:sz w:val="24"/>
          <w:szCs w:val="24"/>
        </w:rPr>
      </w:pPr>
      <w:r>
        <w:rPr>
          <w:b/>
          <w:color w:val="000000"/>
          <w:sz w:val="24"/>
          <w:szCs w:val="24"/>
        </w:rPr>
        <w:t>While many responding to this call for evidence will focus on specific areas or sectors of expertise, we are also interested to learn your broader perspectives on the work</w:t>
      </w:r>
      <w:r w:rsidR="00790A6D">
        <w:rPr>
          <w:b/>
          <w:color w:val="000000"/>
          <w:sz w:val="24"/>
          <w:szCs w:val="24"/>
        </w:rPr>
        <w:t xml:space="preserve"> of</w:t>
      </w:r>
      <w:r w:rsidR="007B264A">
        <w:rPr>
          <w:b/>
          <w:color w:val="000000"/>
          <w:sz w:val="24"/>
          <w:szCs w:val="24"/>
        </w:rPr>
        <w:t xml:space="preserve"> other</w:t>
      </w:r>
      <w:r>
        <w:rPr>
          <w:b/>
          <w:color w:val="000000"/>
          <w:sz w:val="24"/>
          <w:szCs w:val="24"/>
        </w:rPr>
        <w:t xml:space="preserve"> institutions across Newham.</w:t>
      </w:r>
    </w:p>
    <w:p w14:paraId="0000001B" w14:textId="77777777" w:rsidR="0092036C" w:rsidRPr="007B264A" w:rsidRDefault="00000000" w:rsidP="007B264A">
      <w:pPr>
        <w:ind w:left="720"/>
        <w:rPr>
          <w:b/>
          <w:bCs/>
          <w:sz w:val="24"/>
          <w:szCs w:val="24"/>
        </w:rPr>
      </w:pPr>
      <w:r w:rsidRPr="007B264A">
        <w:rPr>
          <w:b/>
          <w:bCs/>
          <w:sz w:val="24"/>
          <w:szCs w:val="24"/>
        </w:rPr>
        <w:t>Thinking of other institutions in Newham, are there any worthy of praise for their work on inclusion and belonging, or that you think need to step up and contribute more?</w:t>
      </w:r>
    </w:p>
    <w:p w14:paraId="0000001C" w14:textId="77777777" w:rsidR="0092036C" w:rsidRDefault="00000000">
      <w:pPr>
        <w:rPr>
          <w:sz w:val="24"/>
          <w:szCs w:val="24"/>
        </w:rPr>
      </w:pPr>
      <w:r>
        <w:rPr>
          <w:sz w:val="24"/>
          <w:szCs w:val="24"/>
        </w:rPr>
        <w:t xml:space="preserve">Examples could include: </w:t>
      </w:r>
    </w:p>
    <w:p w14:paraId="0000001D" w14:textId="77777777" w:rsidR="0092036C" w:rsidRDefault="00000000" w:rsidP="004C3DE0">
      <w:pPr>
        <w:numPr>
          <w:ilvl w:val="0"/>
          <w:numId w:val="5"/>
        </w:numPr>
        <w:spacing w:after="0" w:line="240" w:lineRule="auto"/>
        <w:rPr>
          <w:sz w:val="24"/>
          <w:szCs w:val="24"/>
        </w:rPr>
      </w:pPr>
      <w:r>
        <w:t>Charities and voluntary or community organisations</w:t>
      </w:r>
    </w:p>
    <w:p w14:paraId="0000001E" w14:textId="77777777" w:rsidR="0092036C" w:rsidRDefault="00000000" w:rsidP="004C3DE0">
      <w:pPr>
        <w:numPr>
          <w:ilvl w:val="0"/>
          <w:numId w:val="5"/>
        </w:numPr>
        <w:spacing w:after="0" w:line="240" w:lineRule="auto"/>
      </w:pPr>
      <w:r>
        <w:t>Employers (small, medium or large enterprises)</w:t>
      </w:r>
    </w:p>
    <w:p w14:paraId="0000001F" w14:textId="77777777" w:rsidR="0092036C" w:rsidRDefault="00000000" w:rsidP="004C3DE0">
      <w:pPr>
        <w:numPr>
          <w:ilvl w:val="0"/>
          <w:numId w:val="5"/>
        </w:numPr>
        <w:spacing w:after="0" w:line="240" w:lineRule="auto"/>
      </w:pPr>
      <w:r>
        <w:t>The NHS</w:t>
      </w:r>
    </w:p>
    <w:p w14:paraId="00000020" w14:textId="77777777" w:rsidR="0092036C" w:rsidRDefault="00000000" w:rsidP="004C3DE0">
      <w:pPr>
        <w:numPr>
          <w:ilvl w:val="0"/>
          <w:numId w:val="5"/>
        </w:numPr>
        <w:spacing w:after="0" w:line="240" w:lineRule="auto"/>
      </w:pPr>
      <w:r>
        <w:t>Schools and colleges</w:t>
      </w:r>
    </w:p>
    <w:p w14:paraId="00000021" w14:textId="77777777" w:rsidR="0092036C" w:rsidRDefault="00000000" w:rsidP="004C3DE0">
      <w:pPr>
        <w:numPr>
          <w:ilvl w:val="0"/>
          <w:numId w:val="5"/>
        </w:numPr>
        <w:spacing w:after="0" w:line="240" w:lineRule="auto"/>
      </w:pPr>
      <w:r>
        <w:t>The Metropolitan Police</w:t>
      </w:r>
    </w:p>
    <w:p w14:paraId="00000022" w14:textId="77777777" w:rsidR="0092036C" w:rsidRDefault="00000000" w:rsidP="004C3DE0">
      <w:pPr>
        <w:numPr>
          <w:ilvl w:val="0"/>
          <w:numId w:val="5"/>
        </w:numPr>
        <w:spacing w:after="0" w:line="240" w:lineRule="auto"/>
      </w:pPr>
      <w:r>
        <w:t>Universities in the borough</w:t>
      </w:r>
    </w:p>
    <w:p w14:paraId="00000023" w14:textId="77777777" w:rsidR="0092036C" w:rsidRDefault="00000000" w:rsidP="004C3DE0">
      <w:pPr>
        <w:numPr>
          <w:ilvl w:val="0"/>
          <w:numId w:val="5"/>
        </w:numPr>
        <w:spacing w:after="0" w:line="240" w:lineRule="auto"/>
      </w:pPr>
      <w:r>
        <w:t>Libraries and community centres</w:t>
      </w:r>
    </w:p>
    <w:p w14:paraId="00000024" w14:textId="77777777" w:rsidR="0092036C" w:rsidRDefault="00000000" w:rsidP="004C3DE0">
      <w:pPr>
        <w:numPr>
          <w:ilvl w:val="0"/>
          <w:numId w:val="5"/>
        </w:numPr>
        <w:spacing w:after="0" w:line="240" w:lineRule="auto"/>
      </w:pPr>
      <w:r>
        <w:t>Faith groups</w:t>
      </w:r>
    </w:p>
    <w:p w14:paraId="00000025" w14:textId="77777777" w:rsidR="0092036C" w:rsidRDefault="00000000" w:rsidP="004C3DE0">
      <w:pPr>
        <w:numPr>
          <w:ilvl w:val="0"/>
          <w:numId w:val="5"/>
        </w:numPr>
        <w:spacing w:after="0" w:line="240" w:lineRule="auto"/>
      </w:pPr>
      <w:r>
        <w:t>Sports clubs (grassroots or professional)</w:t>
      </w:r>
    </w:p>
    <w:p w14:paraId="00000026" w14:textId="77777777" w:rsidR="0092036C" w:rsidRDefault="00000000" w:rsidP="004C3DE0">
      <w:pPr>
        <w:numPr>
          <w:ilvl w:val="0"/>
          <w:numId w:val="5"/>
        </w:numPr>
        <w:spacing w:after="0" w:line="240" w:lineRule="auto"/>
      </w:pPr>
      <w:r>
        <w:t>Arts, culture and heritage institutions</w:t>
      </w:r>
    </w:p>
    <w:p w14:paraId="00000027" w14:textId="77777777" w:rsidR="0092036C" w:rsidRDefault="00000000" w:rsidP="004C3DE0">
      <w:pPr>
        <w:numPr>
          <w:ilvl w:val="0"/>
          <w:numId w:val="5"/>
        </w:numPr>
        <w:spacing w:after="0" w:line="240" w:lineRule="auto"/>
      </w:pPr>
      <w:r>
        <w:t>Parks and public green spaces</w:t>
      </w:r>
    </w:p>
    <w:p w14:paraId="00000028" w14:textId="77777777" w:rsidR="0092036C" w:rsidRDefault="00000000" w:rsidP="004C3DE0">
      <w:pPr>
        <w:numPr>
          <w:ilvl w:val="0"/>
          <w:numId w:val="5"/>
        </w:numPr>
        <w:spacing w:after="0" w:line="240" w:lineRule="auto"/>
      </w:pPr>
      <w:r>
        <w:t>Local developers working on regeneration</w:t>
      </w:r>
    </w:p>
    <w:p w14:paraId="00000029" w14:textId="77777777" w:rsidR="0092036C" w:rsidRDefault="00000000" w:rsidP="004C3DE0">
      <w:pPr>
        <w:numPr>
          <w:ilvl w:val="0"/>
          <w:numId w:val="5"/>
        </w:numPr>
        <w:spacing w:after="0" w:line="240" w:lineRule="auto"/>
      </w:pPr>
      <w:r>
        <w:t>Charities and voluntary or community organisations</w:t>
      </w:r>
    </w:p>
    <w:p w14:paraId="0000002B" w14:textId="77777777" w:rsidR="0092036C" w:rsidRDefault="0092036C">
      <w:pPr>
        <w:rPr>
          <w:sz w:val="24"/>
          <w:szCs w:val="24"/>
        </w:rPr>
      </w:pPr>
    </w:p>
    <w:p w14:paraId="0000002C" w14:textId="49C3D189" w:rsidR="0092036C" w:rsidRDefault="00000000">
      <w:pPr>
        <w:numPr>
          <w:ilvl w:val="0"/>
          <w:numId w:val="2"/>
        </w:numPr>
        <w:pBdr>
          <w:top w:val="nil"/>
          <w:left w:val="nil"/>
          <w:bottom w:val="nil"/>
          <w:right w:val="nil"/>
          <w:between w:val="nil"/>
        </w:pBdr>
        <w:spacing w:after="0"/>
        <w:rPr>
          <w:b/>
          <w:color w:val="000000"/>
          <w:sz w:val="24"/>
          <w:szCs w:val="24"/>
        </w:rPr>
      </w:pPr>
      <w:r>
        <w:rPr>
          <w:b/>
          <w:color w:val="000000"/>
          <w:sz w:val="24"/>
          <w:szCs w:val="24"/>
        </w:rPr>
        <w:t>Do you have any examples of good practice from institutions in Newham which have successfully</w:t>
      </w:r>
      <w:r w:rsidR="00790A6D">
        <w:rPr>
          <w:b/>
          <w:color w:val="000000"/>
          <w:sz w:val="24"/>
          <w:szCs w:val="24"/>
        </w:rPr>
        <w:t>…?</w:t>
      </w:r>
    </w:p>
    <w:p w14:paraId="0000002D" w14:textId="77777777" w:rsidR="0092036C" w:rsidRDefault="0092036C">
      <w:pPr>
        <w:pBdr>
          <w:top w:val="nil"/>
          <w:left w:val="nil"/>
          <w:bottom w:val="nil"/>
          <w:right w:val="nil"/>
          <w:between w:val="nil"/>
        </w:pBdr>
        <w:spacing w:after="0"/>
        <w:ind w:left="720"/>
        <w:rPr>
          <w:b/>
          <w:color w:val="000000"/>
          <w:sz w:val="24"/>
          <w:szCs w:val="24"/>
        </w:rPr>
      </w:pPr>
    </w:p>
    <w:p w14:paraId="0000002E" w14:textId="77777777" w:rsidR="0092036C"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Delivered inclusive services, opportunities and/or activities to people of diverse ethnicities in Newham.</w:t>
      </w:r>
    </w:p>
    <w:p w14:paraId="0000002F" w14:textId="77777777" w:rsidR="0092036C" w:rsidRDefault="0092036C">
      <w:pPr>
        <w:pBdr>
          <w:top w:val="nil"/>
          <w:left w:val="nil"/>
          <w:bottom w:val="nil"/>
          <w:right w:val="nil"/>
          <w:between w:val="nil"/>
        </w:pBdr>
        <w:spacing w:after="0"/>
        <w:ind w:left="1080"/>
        <w:rPr>
          <w:color w:val="000000"/>
          <w:sz w:val="24"/>
          <w:szCs w:val="24"/>
        </w:rPr>
      </w:pPr>
    </w:p>
    <w:p w14:paraId="00000030" w14:textId="77777777" w:rsidR="0092036C"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Strengthened a sense of pride, belonging and shared identity in multi-ethnic Newham.</w:t>
      </w:r>
    </w:p>
    <w:p w14:paraId="00000031" w14:textId="77777777" w:rsidR="0092036C" w:rsidRDefault="0092036C">
      <w:pPr>
        <w:pBdr>
          <w:top w:val="nil"/>
          <w:left w:val="nil"/>
          <w:bottom w:val="nil"/>
          <w:right w:val="nil"/>
          <w:between w:val="nil"/>
        </w:pBdr>
        <w:spacing w:after="0"/>
        <w:ind w:left="1080"/>
        <w:rPr>
          <w:sz w:val="24"/>
          <w:szCs w:val="24"/>
        </w:rPr>
      </w:pPr>
    </w:p>
    <w:p w14:paraId="2A98E40C" w14:textId="50C5219A" w:rsidR="007B264A" w:rsidRPr="00A656DC" w:rsidRDefault="00000000" w:rsidP="00A656DC">
      <w:pPr>
        <w:numPr>
          <w:ilvl w:val="0"/>
          <w:numId w:val="4"/>
        </w:numPr>
        <w:pBdr>
          <w:top w:val="nil"/>
          <w:left w:val="nil"/>
          <w:bottom w:val="nil"/>
          <w:right w:val="nil"/>
          <w:between w:val="nil"/>
        </w:pBdr>
        <w:spacing w:after="0"/>
        <w:rPr>
          <w:sz w:val="24"/>
          <w:szCs w:val="24"/>
        </w:rPr>
      </w:pPr>
      <w:r>
        <w:rPr>
          <w:sz w:val="24"/>
          <w:szCs w:val="24"/>
        </w:rPr>
        <w:t>Demonstrated inclusive, respectful leadership</w:t>
      </w:r>
    </w:p>
    <w:p w14:paraId="00000034" w14:textId="6239AF9C" w:rsidR="0092036C" w:rsidRDefault="00000000">
      <w:pPr>
        <w:numPr>
          <w:ilvl w:val="0"/>
          <w:numId w:val="2"/>
        </w:numPr>
        <w:pBdr>
          <w:top w:val="nil"/>
          <w:left w:val="nil"/>
          <w:bottom w:val="nil"/>
          <w:right w:val="nil"/>
          <w:between w:val="nil"/>
        </w:pBdr>
        <w:spacing w:after="0"/>
        <w:rPr>
          <w:b/>
          <w:color w:val="000000"/>
          <w:sz w:val="24"/>
          <w:szCs w:val="24"/>
        </w:rPr>
      </w:pPr>
      <w:r>
        <w:rPr>
          <w:b/>
          <w:color w:val="000000"/>
          <w:sz w:val="24"/>
          <w:szCs w:val="24"/>
        </w:rPr>
        <w:lastRenderedPageBreak/>
        <w:t>Where there is good work</w:t>
      </w:r>
      <w:r w:rsidR="00790A6D">
        <w:rPr>
          <w:b/>
          <w:color w:val="000000"/>
          <w:sz w:val="24"/>
          <w:szCs w:val="24"/>
        </w:rPr>
        <w:t xml:space="preserve"> taking place to build inclusion and belonging in Newham</w:t>
      </w:r>
      <w:r>
        <w:rPr>
          <w:b/>
          <w:color w:val="000000"/>
          <w:sz w:val="24"/>
          <w:szCs w:val="24"/>
        </w:rPr>
        <w:t xml:space="preserve">, to what extent is this recognised, rewarded and celebrated? </w:t>
      </w:r>
      <w:r>
        <w:rPr>
          <w:b/>
          <w:sz w:val="24"/>
          <w:szCs w:val="24"/>
        </w:rPr>
        <w:t>How could this be done better?</w:t>
      </w:r>
    </w:p>
    <w:p w14:paraId="00000035" w14:textId="77777777" w:rsidR="0092036C" w:rsidRDefault="0092036C">
      <w:pPr>
        <w:pBdr>
          <w:top w:val="nil"/>
          <w:left w:val="nil"/>
          <w:bottom w:val="nil"/>
          <w:right w:val="nil"/>
          <w:between w:val="nil"/>
        </w:pBdr>
        <w:spacing w:after="0"/>
        <w:ind w:left="720"/>
        <w:rPr>
          <w:b/>
          <w:color w:val="000000"/>
          <w:sz w:val="24"/>
          <w:szCs w:val="24"/>
        </w:rPr>
      </w:pPr>
    </w:p>
    <w:p w14:paraId="39DF5F2E" w14:textId="77777777" w:rsidR="004319D3" w:rsidRDefault="004319D3">
      <w:pPr>
        <w:pBdr>
          <w:top w:val="nil"/>
          <w:left w:val="nil"/>
          <w:bottom w:val="nil"/>
          <w:right w:val="nil"/>
          <w:between w:val="nil"/>
        </w:pBdr>
        <w:spacing w:after="0"/>
        <w:ind w:left="720"/>
        <w:rPr>
          <w:b/>
          <w:color w:val="000000"/>
          <w:sz w:val="24"/>
          <w:szCs w:val="24"/>
        </w:rPr>
      </w:pPr>
    </w:p>
    <w:p w14:paraId="00000036" w14:textId="77777777" w:rsidR="0092036C" w:rsidRDefault="00000000">
      <w:pPr>
        <w:numPr>
          <w:ilvl w:val="0"/>
          <w:numId w:val="2"/>
        </w:numPr>
        <w:pBdr>
          <w:top w:val="nil"/>
          <w:left w:val="nil"/>
          <w:bottom w:val="nil"/>
          <w:right w:val="nil"/>
          <w:between w:val="nil"/>
        </w:pBdr>
        <w:spacing w:after="0"/>
        <w:rPr>
          <w:b/>
          <w:color w:val="000000"/>
          <w:sz w:val="24"/>
          <w:szCs w:val="24"/>
        </w:rPr>
      </w:pPr>
      <w:r>
        <w:rPr>
          <w:b/>
          <w:color w:val="000000"/>
          <w:sz w:val="24"/>
          <w:szCs w:val="24"/>
        </w:rPr>
        <w:t>Are there challenges related to belonging and inclusion in the borough which do not get enough attention? What would you say they are and what should be done that is currently missing?</w:t>
      </w:r>
    </w:p>
    <w:p w14:paraId="00000037" w14:textId="77777777" w:rsidR="0092036C" w:rsidRDefault="0092036C">
      <w:pPr>
        <w:pBdr>
          <w:top w:val="nil"/>
          <w:left w:val="nil"/>
          <w:bottom w:val="nil"/>
          <w:right w:val="nil"/>
          <w:between w:val="nil"/>
        </w:pBdr>
        <w:spacing w:after="0"/>
        <w:ind w:left="720"/>
        <w:rPr>
          <w:b/>
          <w:color w:val="000000"/>
          <w:sz w:val="24"/>
          <w:szCs w:val="24"/>
        </w:rPr>
      </w:pPr>
    </w:p>
    <w:p w14:paraId="1896A073" w14:textId="77777777" w:rsidR="004319D3" w:rsidRDefault="004319D3">
      <w:pPr>
        <w:pBdr>
          <w:top w:val="nil"/>
          <w:left w:val="nil"/>
          <w:bottom w:val="nil"/>
          <w:right w:val="nil"/>
          <w:between w:val="nil"/>
        </w:pBdr>
        <w:spacing w:after="0"/>
        <w:ind w:left="720"/>
        <w:rPr>
          <w:b/>
          <w:color w:val="000000"/>
          <w:sz w:val="24"/>
          <w:szCs w:val="24"/>
        </w:rPr>
      </w:pPr>
    </w:p>
    <w:p w14:paraId="0342E9EC" w14:textId="1EB1010E" w:rsidR="004319D3" w:rsidRDefault="00000000">
      <w:pPr>
        <w:numPr>
          <w:ilvl w:val="0"/>
          <w:numId w:val="2"/>
        </w:numPr>
        <w:pBdr>
          <w:top w:val="nil"/>
          <w:left w:val="nil"/>
          <w:bottom w:val="nil"/>
          <w:right w:val="nil"/>
          <w:between w:val="nil"/>
        </w:pBdr>
        <w:rPr>
          <w:b/>
          <w:color w:val="000000"/>
          <w:sz w:val="24"/>
          <w:szCs w:val="24"/>
        </w:rPr>
      </w:pPr>
      <w:r>
        <w:rPr>
          <w:b/>
          <w:color w:val="000000"/>
          <w:sz w:val="24"/>
          <w:szCs w:val="24"/>
        </w:rPr>
        <w:t xml:space="preserve">We understand that people’s experiences of ethnic and faith diversity intersect with other characteristics (such as a person’s gender, age, disability, class or sexuality). </w:t>
      </w:r>
      <w:r w:rsidR="004319D3">
        <w:rPr>
          <w:b/>
          <w:color w:val="000000"/>
          <w:sz w:val="24"/>
          <w:szCs w:val="24"/>
        </w:rPr>
        <w:t xml:space="preserve">To what extent do institutions in Newham </w:t>
      </w:r>
      <w:r w:rsidR="00A656DC">
        <w:rPr>
          <w:b/>
          <w:color w:val="000000"/>
          <w:sz w:val="24"/>
          <w:szCs w:val="24"/>
        </w:rPr>
        <w:t>conduct</w:t>
      </w:r>
      <w:r w:rsidR="004319D3">
        <w:rPr>
          <w:b/>
          <w:color w:val="000000"/>
          <w:sz w:val="24"/>
          <w:szCs w:val="24"/>
        </w:rPr>
        <w:t xml:space="preserve"> work on inclusion and belonging through an intersectional approach, and are there any useful lessons to be learned for getting this right?</w:t>
      </w:r>
    </w:p>
    <w:p w14:paraId="4D129166" w14:textId="77777777" w:rsidR="004319D3" w:rsidRDefault="004319D3" w:rsidP="004319D3">
      <w:pPr>
        <w:pBdr>
          <w:top w:val="nil"/>
          <w:left w:val="nil"/>
          <w:bottom w:val="nil"/>
          <w:right w:val="nil"/>
          <w:between w:val="nil"/>
        </w:pBdr>
        <w:ind w:left="360"/>
        <w:rPr>
          <w:b/>
          <w:color w:val="000000"/>
          <w:sz w:val="24"/>
          <w:szCs w:val="24"/>
        </w:rPr>
      </w:pPr>
    </w:p>
    <w:p w14:paraId="00000039" w14:textId="77777777" w:rsidR="0092036C" w:rsidRDefault="00000000">
      <w:pPr>
        <w:numPr>
          <w:ilvl w:val="0"/>
          <w:numId w:val="2"/>
        </w:numPr>
        <w:pBdr>
          <w:top w:val="nil"/>
          <w:left w:val="nil"/>
          <w:bottom w:val="nil"/>
          <w:right w:val="nil"/>
          <w:between w:val="nil"/>
        </w:pBdr>
        <w:tabs>
          <w:tab w:val="left" w:pos="851"/>
          <w:tab w:val="left" w:pos="1701"/>
          <w:tab w:val="left" w:pos="2835"/>
          <w:tab w:val="left" w:pos="4253"/>
        </w:tabs>
        <w:spacing w:after="0" w:line="240" w:lineRule="auto"/>
        <w:rPr>
          <w:b/>
          <w:color w:val="000000"/>
          <w:sz w:val="24"/>
          <w:szCs w:val="24"/>
        </w:rPr>
      </w:pPr>
      <w:r>
        <w:rPr>
          <w:b/>
          <w:color w:val="000000"/>
          <w:sz w:val="24"/>
          <w:szCs w:val="24"/>
        </w:rPr>
        <w:t>Keeping in mind competing demands for resources in the borough, what would be your top priority to improve inclusion and/or shared belonging in Newham?</w:t>
      </w:r>
    </w:p>
    <w:p w14:paraId="2C2D1530" w14:textId="77777777" w:rsidR="00A656DC" w:rsidRDefault="00A656DC" w:rsidP="00A656DC">
      <w:pPr>
        <w:pBdr>
          <w:top w:val="nil"/>
          <w:left w:val="nil"/>
          <w:bottom w:val="nil"/>
          <w:right w:val="nil"/>
          <w:between w:val="nil"/>
        </w:pBdr>
        <w:tabs>
          <w:tab w:val="left" w:pos="851"/>
          <w:tab w:val="left" w:pos="1701"/>
          <w:tab w:val="left" w:pos="2835"/>
          <w:tab w:val="left" w:pos="4253"/>
        </w:tabs>
        <w:spacing w:after="0" w:line="240" w:lineRule="auto"/>
        <w:rPr>
          <w:b/>
          <w:color w:val="000000"/>
          <w:sz w:val="24"/>
          <w:szCs w:val="24"/>
        </w:rPr>
      </w:pPr>
    </w:p>
    <w:p w14:paraId="0000003A" w14:textId="77777777" w:rsidR="0092036C" w:rsidRDefault="0092036C">
      <w:pPr>
        <w:pBdr>
          <w:top w:val="nil"/>
          <w:left w:val="nil"/>
          <w:bottom w:val="nil"/>
          <w:right w:val="nil"/>
          <w:between w:val="nil"/>
        </w:pBdr>
        <w:tabs>
          <w:tab w:val="left" w:pos="851"/>
          <w:tab w:val="left" w:pos="1701"/>
          <w:tab w:val="left" w:pos="2835"/>
          <w:tab w:val="left" w:pos="4253"/>
        </w:tabs>
        <w:spacing w:after="0" w:line="240" w:lineRule="auto"/>
        <w:ind w:left="720"/>
        <w:rPr>
          <w:color w:val="000000"/>
          <w:sz w:val="24"/>
          <w:szCs w:val="24"/>
        </w:rPr>
      </w:pPr>
    </w:p>
    <w:p w14:paraId="0000003B" w14:textId="77777777" w:rsidR="0092036C" w:rsidRDefault="00000000">
      <w:pPr>
        <w:numPr>
          <w:ilvl w:val="0"/>
          <w:numId w:val="2"/>
        </w:numPr>
        <w:pBdr>
          <w:top w:val="nil"/>
          <w:left w:val="nil"/>
          <w:bottom w:val="nil"/>
          <w:right w:val="nil"/>
          <w:between w:val="nil"/>
        </w:pBdr>
        <w:rPr>
          <w:b/>
          <w:color w:val="000000"/>
          <w:sz w:val="24"/>
          <w:szCs w:val="24"/>
        </w:rPr>
      </w:pPr>
      <w:r>
        <w:rPr>
          <w:b/>
          <w:color w:val="000000"/>
          <w:sz w:val="24"/>
          <w:szCs w:val="24"/>
        </w:rPr>
        <w:t>Are there any other themes we have not asked about which you feel are vital to the work of the Commission on Inclusion and Belonging?</w:t>
      </w:r>
    </w:p>
    <w:p w14:paraId="0000003C" w14:textId="77777777" w:rsidR="0092036C" w:rsidRDefault="0092036C">
      <w:pPr>
        <w:pBdr>
          <w:top w:val="nil"/>
          <w:left w:val="nil"/>
          <w:bottom w:val="nil"/>
          <w:right w:val="nil"/>
          <w:between w:val="nil"/>
        </w:pBdr>
        <w:rPr>
          <w:b/>
          <w:sz w:val="24"/>
          <w:szCs w:val="24"/>
        </w:rPr>
      </w:pPr>
    </w:p>
    <w:p w14:paraId="0000003D" w14:textId="77777777" w:rsidR="0092036C" w:rsidRPr="007B264A" w:rsidRDefault="00000000">
      <w:pPr>
        <w:tabs>
          <w:tab w:val="left" w:pos="851"/>
          <w:tab w:val="left" w:pos="1701"/>
          <w:tab w:val="left" w:pos="2835"/>
          <w:tab w:val="left" w:pos="4253"/>
        </w:tabs>
        <w:spacing w:after="0" w:line="240" w:lineRule="auto"/>
        <w:jc w:val="center"/>
        <w:rPr>
          <w:b/>
          <w:sz w:val="26"/>
          <w:szCs w:val="26"/>
          <w:u w:val="single"/>
        </w:rPr>
      </w:pPr>
      <w:r w:rsidRPr="007B264A">
        <w:rPr>
          <w:b/>
          <w:sz w:val="26"/>
          <w:szCs w:val="26"/>
          <w:u w:val="single"/>
        </w:rPr>
        <w:t>The role of Newham Council</w:t>
      </w:r>
    </w:p>
    <w:p w14:paraId="0000003E" w14:textId="77777777" w:rsidR="0092036C" w:rsidRPr="00A656DC" w:rsidRDefault="0092036C">
      <w:pPr>
        <w:tabs>
          <w:tab w:val="left" w:pos="851"/>
          <w:tab w:val="left" w:pos="1701"/>
          <w:tab w:val="left" w:pos="2835"/>
          <w:tab w:val="left" w:pos="4253"/>
        </w:tabs>
        <w:spacing w:after="0" w:line="240" w:lineRule="auto"/>
        <w:jc w:val="center"/>
        <w:rPr>
          <w:b/>
          <w:sz w:val="16"/>
          <w:szCs w:val="16"/>
          <w:u w:val="single"/>
        </w:rPr>
      </w:pPr>
    </w:p>
    <w:p w14:paraId="0000003F" w14:textId="77777777" w:rsidR="0092036C" w:rsidRDefault="00000000">
      <w:pPr>
        <w:numPr>
          <w:ilvl w:val="0"/>
          <w:numId w:val="2"/>
        </w:numPr>
        <w:spacing w:after="0"/>
        <w:rPr>
          <w:b/>
          <w:sz w:val="24"/>
          <w:szCs w:val="24"/>
        </w:rPr>
      </w:pPr>
      <w:r>
        <w:rPr>
          <w:b/>
          <w:sz w:val="24"/>
          <w:szCs w:val="24"/>
        </w:rPr>
        <w:t>What does Newham Council do well to promote inclusion and belonging in its service delivery and broader work?</w:t>
      </w:r>
    </w:p>
    <w:p w14:paraId="00000040" w14:textId="77777777" w:rsidR="0092036C" w:rsidRDefault="0092036C">
      <w:pPr>
        <w:spacing w:after="0"/>
        <w:ind w:left="720"/>
        <w:rPr>
          <w:b/>
          <w:sz w:val="24"/>
          <w:szCs w:val="24"/>
        </w:rPr>
      </w:pPr>
    </w:p>
    <w:p w14:paraId="00000041" w14:textId="137CD85C" w:rsidR="0092036C" w:rsidRDefault="00000000">
      <w:pPr>
        <w:numPr>
          <w:ilvl w:val="0"/>
          <w:numId w:val="2"/>
        </w:numPr>
        <w:rPr>
          <w:b/>
          <w:sz w:val="24"/>
          <w:szCs w:val="24"/>
        </w:rPr>
      </w:pPr>
      <w:r>
        <w:rPr>
          <w:b/>
          <w:sz w:val="24"/>
          <w:szCs w:val="24"/>
        </w:rPr>
        <w:t xml:space="preserve">What are the areas where </w:t>
      </w:r>
      <w:r w:rsidR="00790A6D">
        <w:rPr>
          <w:b/>
          <w:sz w:val="24"/>
          <w:szCs w:val="24"/>
        </w:rPr>
        <w:t>Newham Council</w:t>
      </w:r>
      <w:r>
        <w:rPr>
          <w:b/>
          <w:sz w:val="24"/>
          <w:szCs w:val="24"/>
        </w:rPr>
        <w:t xml:space="preserve"> does not do well, or</w:t>
      </w:r>
      <w:r w:rsidR="00790A6D">
        <w:rPr>
          <w:b/>
          <w:sz w:val="24"/>
          <w:szCs w:val="24"/>
        </w:rPr>
        <w:t xml:space="preserve"> are</w:t>
      </w:r>
      <w:r>
        <w:rPr>
          <w:b/>
          <w:sz w:val="24"/>
          <w:szCs w:val="24"/>
        </w:rPr>
        <w:t xml:space="preserve"> the</w:t>
      </w:r>
      <w:r w:rsidR="00790A6D">
        <w:rPr>
          <w:b/>
          <w:sz w:val="24"/>
          <w:szCs w:val="24"/>
        </w:rPr>
        <w:t>re</w:t>
      </w:r>
      <w:r>
        <w:rPr>
          <w:b/>
          <w:sz w:val="24"/>
          <w:szCs w:val="24"/>
        </w:rPr>
        <w:t xml:space="preserve"> gaps where it could do more to promote inclusion and belonging?</w:t>
      </w:r>
    </w:p>
    <w:p w14:paraId="56BCC4DC" w14:textId="77777777" w:rsidR="00A656DC" w:rsidRDefault="00A656DC" w:rsidP="00A656DC">
      <w:pPr>
        <w:rPr>
          <w:b/>
          <w:sz w:val="24"/>
          <w:szCs w:val="24"/>
        </w:rPr>
      </w:pPr>
    </w:p>
    <w:p w14:paraId="00000042" w14:textId="77777777" w:rsidR="0092036C" w:rsidRDefault="00000000">
      <w:pPr>
        <w:numPr>
          <w:ilvl w:val="0"/>
          <w:numId w:val="2"/>
        </w:numPr>
        <w:tabs>
          <w:tab w:val="left" w:pos="851"/>
          <w:tab w:val="left" w:pos="1701"/>
          <w:tab w:val="left" w:pos="2835"/>
          <w:tab w:val="left" w:pos="4253"/>
        </w:tabs>
        <w:spacing w:after="0" w:line="240" w:lineRule="auto"/>
        <w:rPr>
          <w:b/>
          <w:sz w:val="24"/>
          <w:szCs w:val="24"/>
        </w:rPr>
      </w:pPr>
      <w:r>
        <w:rPr>
          <w:b/>
          <w:sz w:val="24"/>
          <w:szCs w:val="24"/>
        </w:rPr>
        <w:t>What policy changes and/or practical actions would you like to see from Newham Council to:</w:t>
      </w:r>
    </w:p>
    <w:p w14:paraId="00000043" w14:textId="77777777" w:rsidR="0092036C" w:rsidRDefault="0092036C">
      <w:pPr>
        <w:spacing w:after="0"/>
        <w:ind w:left="720"/>
        <w:rPr>
          <w:b/>
        </w:rPr>
      </w:pPr>
    </w:p>
    <w:p w14:paraId="00000044" w14:textId="77777777" w:rsidR="0092036C" w:rsidRDefault="00000000">
      <w:pPr>
        <w:numPr>
          <w:ilvl w:val="0"/>
          <w:numId w:val="3"/>
        </w:numPr>
        <w:spacing w:after="0"/>
        <w:rPr>
          <w:sz w:val="24"/>
          <w:szCs w:val="24"/>
        </w:rPr>
      </w:pPr>
      <w:r>
        <w:rPr>
          <w:sz w:val="24"/>
          <w:szCs w:val="24"/>
        </w:rPr>
        <w:t>Provide inclusive, trusted services to people of all backgrounds.</w:t>
      </w:r>
    </w:p>
    <w:p w14:paraId="00000045" w14:textId="77777777" w:rsidR="0092036C" w:rsidRDefault="0092036C">
      <w:pPr>
        <w:spacing w:after="0"/>
        <w:ind w:left="1080"/>
        <w:rPr>
          <w:sz w:val="24"/>
          <w:szCs w:val="24"/>
        </w:rPr>
      </w:pPr>
    </w:p>
    <w:p w14:paraId="00000046" w14:textId="77777777" w:rsidR="0092036C" w:rsidRDefault="00000000">
      <w:pPr>
        <w:numPr>
          <w:ilvl w:val="0"/>
          <w:numId w:val="3"/>
        </w:numPr>
        <w:spacing w:after="0"/>
        <w:rPr>
          <w:sz w:val="24"/>
          <w:szCs w:val="24"/>
        </w:rPr>
      </w:pPr>
      <w:r>
        <w:rPr>
          <w:sz w:val="24"/>
          <w:szCs w:val="24"/>
        </w:rPr>
        <w:t>Strengthen a sense of pride, belonging and shared identity in multi-ethnic Newham.</w:t>
      </w:r>
    </w:p>
    <w:p w14:paraId="00000047" w14:textId="77777777" w:rsidR="0092036C" w:rsidRDefault="0092036C">
      <w:pPr>
        <w:spacing w:after="0"/>
        <w:ind w:left="1080"/>
        <w:rPr>
          <w:sz w:val="24"/>
          <w:szCs w:val="24"/>
        </w:rPr>
      </w:pPr>
    </w:p>
    <w:p w14:paraId="00000048" w14:textId="77777777" w:rsidR="0092036C" w:rsidRDefault="00000000">
      <w:pPr>
        <w:numPr>
          <w:ilvl w:val="0"/>
          <w:numId w:val="3"/>
        </w:numPr>
        <w:spacing w:after="0"/>
        <w:rPr>
          <w:sz w:val="24"/>
          <w:szCs w:val="24"/>
        </w:rPr>
      </w:pPr>
      <w:r>
        <w:rPr>
          <w:sz w:val="24"/>
          <w:szCs w:val="24"/>
        </w:rPr>
        <w:t>Demonstrate inclusive, respectful leadership</w:t>
      </w:r>
    </w:p>
    <w:sectPr w:rsidR="0092036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9E52E7-E31E-A74B-8475-3BA11194B995}"/>
    <w:embedBold r:id="rId2" w:fontKey="{518CC1A6-D8D2-1648-B5E1-E6AE80D93004}"/>
    <w:embedItalic r:id="rId3" w:fontKey="{8A8A2E8E-B6EB-5E49-AED0-BB5B60C44C42}"/>
  </w:font>
  <w:font w:name="Symbol">
    <w:panose1 w:val="05050102010706020507"/>
    <w:charset w:val="02"/>
    <w:family w:val="decorative"/>
    <w:pitch w:val="variable"/>
    <w:sig w:usb0="00000000" w:usb1="10000000" w:usb2="00000000" w:usb3="00000000" w:csb0="80000000" w:csb1="00000000"/>
    <w:embedRegular r:id="rId4" w:fontKey="{5B3D5E90-A9DC-0C4B-9554-3B478A615F84}"/>
  </w:font>
  <w:font w:name="Aptos">
    <w:panose1 w:val="020B0004020202020204"/>
    <w:charset w:val="00"/>
    <w:family w:val="swiss"/>
    <w:pitch w:val="variable"/>
    <w:sig w:usb0="20000287" w:usb1="00000003" w:usb2="00000000" w:usb3="00000000" w:csb0="0000019F" w:csb1="00000000"/>
    <w:embedRegular r:id="rId5" w:fontKey="{45E675B1-D452-A74D-9F3C-8393F78195A9}"/>
    <w:embedBold r:id="rId6" w:fontKey="{092F9ABA-E872-5243-A8D0-0324C557C5FD}"/>
    <w:embedItalic r:id="rId7" w:fontKey="{698946B3-4FC1-DF4E-A955-C2A349430760}"/>
  </w:font>
  <w:font w:name="Aptos Display">
    <w:panose1 w:val="020B0004020202020204"/>
    <w:charset w:val="00"/>
    <w:family w:val="swiss"/>
    <w:pitch w:val="variable"/>
    <w:sig w:usb0="20000287" w:usb1="00000003" w:usb2="00000000" w:usb3="00000000" w:csb0="0000019F" w:csb1="00000000"/>
    <w:embedRegular r:id="rId8" w:fontKey="{819F5318-CCDF-1848-8185-778E50552D6C}"/>
  </w:font>
  <w:font w:name="Roboto">
    <w:panose1 w:val="02000000000000000000"/>
    <w:charset w:val="00"/>
    <w:family w:val="auto"/>
    <w:pitch w:val="variable"/>
    <w:sig w:usb0="E0000AFF" w:usb1="5000217F" w:usb2="00000021" w:usb3="00000000" w:csb0="0000019F" w:csb1="00000000"/>
    <w:embedRegular r:id="rId9" w:fontKey="{D2CE5B41-2F87-564C-9BD3-BB7ADB1F9EBA}"/>
    <w:embedBold r:id="rId10" w:fontKey="{90F209A6-2AE9-DB4B-AA6B-397BA6FEB2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912E7"/>
    <w:multiLevelType w:val="multilevel"/>
    <w:tmpl w:val="9A44C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6419BA"/>
    <w:multiLevelType w:val="multilevel"/>
    <w:tmpl w:val="5EB6E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CE75C0"/>
    <w:multiLevelType w:val="multilevel"/>
    <w:tmpl w:val="260E30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7D39378C"/>
    <w:multiLevelType w:val="multilevel"/>
    <w:tmpl w:val="6FB04A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F3C7DB9"/>
    <w:multiLevelType w:val="multilevel"/>
    <w:tmpl w:val="DEEA3C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5122295">
    <w:abstractNumId w:val="0"/>
  </w:num>
  <w:num w:numId="2" w16cid:durableId="1071082159">
    <w:abstractNumId w:val="1"/>
  </w:num>
  <w:num w:numId="3" w16cid:durableId="1414813724">
    <w:abstractNumId w:val="3"/>
  </w:num>
  <w:num w:numId="4" w16cid:durableId="1154100589">
    <w:abstractNumId w:val="2"/>
  </w:num>
  <w:num w:numId="5" w16cid:durableId="1781996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6C"/>
    <w:rsid w:val="00326C76"/>
    <w:rsid w:val="004319D3"/>
    <w:rsid w:val="00472CA7"/>
    <w:rsid w:val="004C3DE0"/>
    <w:rsid w:val="004F2F1C"/>
    <w:rsid w:val="00715BA8"/>
    <w:rsid w:val="00790A6D"/>
    <w:rsid w:val="007B264A"/>
    <w:rsid w:val="0092036C"/>
    <w:rsid w:val="00A127AB"/>
    <w:rsid w:val="00A656DC"/>
    <w:rsid w:val="00B27C0F"/>
    <w:rsid w:val="00C44316"/>
    <w:rsid w:val="00CC2BE9"/>
    <w:rsid w:val="00F04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F1BC5C"/>
  <w15:docId w15:val="{8E11BDC5-AEB5-9D4F-AABC-4FBE0788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6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76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76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76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76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76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6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6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6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76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676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76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76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76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76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76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6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6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632"/>
    <w:rPr>
      <w:rFonts w:eastAsiaTheme="majorEastAsia" w:cstheme="majorBidi"/>
      <w:color w:val="272727" w:themeColor="text1" w:themeTint="D8"/>
    </w:rPr>
  </w:style>
  <w:style w:type="character" w:customStyle="1" w:styleId="TitleChar">
    <w:name w:val="Title Char"/>
    <w:basedOn w:val="DefaultParagraphFont"/>
    <w:link w:val="Title"/>
    <w:uiPriority w:val="10"/>
    <w:rsid w:val="005676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676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632"/>
    <w:pPr>
      <w:spacing w:before="160"/>
      <w:jc w:val="center"/>
    </w:pPr>
    <w:rPr>
      <w:i/>
      <w:iCs/>
      <w:color w:val="404040" w:themeColor="text1" w:themeTint="BF"/>
    </w:rPr>
  </w:style>
  <w:style w:type="character" w:customStyle="1" w:styleId="QuoteChar">
    <w:name w:val="Quote Char"/>
    <w:basedOn w:val="DefaultParagraphFont"/>
    <w:link w:val="Quote"/>
    <w:uiPriority w:val="29"/>
    <w:rsid w:val="00567632"/>
    <w:rPr>
      <w:i/>
      <w:iCs/>
      <w:color w:val="404040" w:themeColor="text1" w:themeTint="BF"/>
    </w:rPr>
  </w:style>
  <w:style w:type="paragraph" w:styleId="ListParagraph">
    <w:name w:val="List Paragraph"/>
    <w:basedOn w:val="Normal"/>
    <w:uiPriority w:val="34"/>
    <w:qFormat/>
    <w:rsid w:val="00567632"/>
    <w:pPr>
      <w:ind w:left="720"/>
      <w:contextualSpacing/>
    </w:pPr>
  </w:style>
  <w:style w:type="character" w:styleId="IntenseEmphasis">
    <w:name w:val="Intense Emphasis"/>
    <w:basedOn w:val="DefaultParagraphFont"/>
    <w:uiPriority w:val="21"/>
    <w:qFormat/>
    <w:rsid w:val="00567632"/>
    <w:rPr>
      <w:i/>
      <w:iCs/>
      <w:color w:val="0F4761" w:themeColor="accent1" w:themeShade="BF"/>
    </w:rPr>
  </w:style>
  <w:style w:type="paragraph" w:styleId="IntenseQuote">
    <w:name w:val="Intense Quote"/>
    <w:basedOn w:val="Normal"/>
    <w:next w:val="Normal"/>
    <w:link w:val="IntenseQuoteChar"/>
    <w:uiPriority w:val="30"/>
    <w:qFormat/>
    <w:rsid w:val="005676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7632"/>
    <w:rPr>
      <w:i/>
      <w:iCs/>
      <w:color w:val="0F4761" w:themeColor="accent1" w:themeShade="BF"/>
    </w:rPr>
  </w:style>
  <w:style w:type="character" w:styleId="IntenseReference">
    <w:name w:val="Intense Reference"/>
    <w:basedOn w:val="DefaultParagraphFont"/>
    <w:uiPriority w:val="32"/>
    <w:qFormat/>
    <w:rsid w:val="00567632"/>
    <w:rPr>
      <w:b/>
      <w:bCs/>
      <w:smallCaps/>
      <w:color w:val="0F4761" w:themeColor="accent1" w:themeShade="BF"/>
      <w:spacing w:val="5"/>
    </w:rPr>
  </w:style>
  <w:style w:type="paragraph" w:customStyle="1" w:styleId="Body">
    <w:name w:val="Body"/>
    <w:basedOn w:val="Normal"/>
    <w:link w:val="BodyChar"/>
    <w:rsid w:val="00FA3542"/>
    <w:pPr>
      <w:tabs>
        <w:tab w:val="left" w:pos="851"/>
        <w:tab w:val="left" w:pos="1701"/>
        <w:tab w:val="left" w:pos="2835"/>
        <w:tab w:val="left" w:pos="4253"/>
      </w:tabs>
      <w:spacing w:after="240" w:line="312" w:lineRule="auto"/>
      <w:jc w:val="both"/>
    </w:pPr>
    <w:rPr>
      <w:rFonts w:ascii="Times New Roman" w:eastAsia="Times New Roman" w:hAnsi="Times New Roman" w:cs="Times New Roman"/>
      <w:sz w:val="24"/>
      <w:szCs w:val="24"/>
    </w:rPr>
  </w:style>
  <w:style w:type="character" w:customStyle="1" w:styleId="BodyChar">
    <w:name w:val="Body Char"/>
    <w:link w:val="Body"/>
    <w:locked/>
    <w:rsid w:val="00FA3542"/>
    <w:rPr>
      <w:rFonts w:ascii="Times New Roman" w:eastAsia="Times New Roman" w:hAnsi="Times New Roman" w:cs="Times New Roman"/>
      <w:kern w:val="0"/>
      <w:sz w:val="24"/>
      <w:szCs w:val="24"/>
    </w:rPr>
  </w:style>
  <w:style w:type="table" w:styleId="TableGrid">
    <w:name w:val="Table Grid"/>
    <w:basedOn w:val="TableNormal"/>
    <w:uiPriority w:val="39"/>
    <w:rsid w:val="00616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07D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7DC0"/>
    <w:rPr>
      <w:b/>
      <w:bCs/>
    </w:rPr>
  </w:style>
  <w:style w:type="character" w:styleId="Hyperlink">
    <w:name w:val="Hyperlink"/>
    <w:basedOn w:val="DefaultParagraphFont"/>
    <w:uiPriority w:val="99"/>
    <w:semiHidden/>
    <w:unhideWhenUsed/>
    <w:rsid w:val="00B07DC0"/>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C2BE9"/>
    <w:rPr>
      <w:b/>
      <w:bCs/>
    </w:rPr>
  </w:style>
  <w:style w:type="character" w:customStyle="1" w:styleId="CommentSubjectChar">
    <w:name w:val="Comment Subject Char"/>
    <w:basedOn w:val="CommentTextChar"/>
    <w:link w:val="CommentSubject"/>
    <w:uiPriority w:val="99"/>
    <w:semiHidden/>
    <w:rsid w:val="00CC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ritishfuture.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ZkLaexonp22D2ppLe6ZuTm9YUw==">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Barasha Borthakur</dc:creator>
  <cp:lastModifiedBy>Jake Puddle</cp:lastModifiedBy>
  <cp:revision>4</cp:revision>
  <dcterms:created xsi:type="dcterms:W3CDTF">2025-07-18T11:36:00Z</dcterms:created>
  <dcterms:modified xsi:type="dcterms:W3CDTF">2025-07-18T11:38:00Z</dcterms:modified>
</cp:coreProperties>
</file>